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1218B" w14:textId="77777777" w:rsidR="00D73B42" w:rsidRDefault="00000000">
      <w:pPr>
        <w:jc w:val="center"/>
      </w:pPr>
      <w:r>
        <w:rPr>
          <w:b/>
          <w:sz w:val="36"/>
        </w:rPr>
        <w:t>ARKUSZ SKŁADNIKÓW</w:t>
      </w:r>
    </w:p>
    <w:p w14:paraId="6010AAA9" w14:textId="77777777" w:rsidR="00D73B42" w:rsidRDefault="00000000">
      <w:pPr>
        <w:jc w:val="center"/>
      </w:pPr>
      <w:r>
        <w:rPr>
          <w:b/>
          <w:sz w:val="26"/>
        </w:rPr>
        <w:t>Alpha ID Inter Detailer</w:t>
      </w:r>
    </w:p>
    <w:p w14:paraId="7A6FF513" w14:textId="64895FB2" w:rsidR="00D73B42" w:rsidRDefault="00000000">
      <w:r>
        <w:t>Dokument opracowano na podstawie karty charakterystyki produktu, wersja 1, aktualizacja 23.10.2026 r. Nazwę handlową produktu podano zgodnie z dyspozycją dystrybutora.</w:t>
      </w:r>
    </w:p>
    <w:p w14:paraId="3419D862" w14:textId="77777777" w:rsidR="00D73B42" w:rsidRDefault="00000000">
      <w:pPr>
        <w:pStyle w:val="Nagwek1"/>
      </w:pPr>
      <w:r>
        <w:t>Informacje o produkcie</w:t>
      </w:r>
    </w:p>
    <w:p w14:paraId="5E8EF274" w14:textId="77777777" w:rsidR="00D73B42" w:rsidRDefault="00000000">
      <w:r>
        <w:t>Nazwa produktu: Alpha ID Inter Detailer</w:t>
      </w:r>
    </w:p>
    <w:p w14:paraId="2CF83797" w14:textId="77777777" w:rsidR="00D73B42" w:rsidRDefault="00000000">
      <w:r>
        <w:t>Zastosowanie: środek czyszczący i pielęgnacyjny.</w:t>
      </w:r>
    </w:p>
    <w:p w14:paraId="49796177" w14:textId="77777777" w:rsidR="00D73B42" w:rsidRDefault="00000000">
      <w:pPr>
        <w:pStyle w:val="Nagwek1"/>
      </w:pPr>
      <w:r>
        <w:t>Informacja o składnikach</w:t>
      </w:r>
    </w:p>
    <w:p w14:paraId="509CE241" w14:textId="77777777" w:rsidR="00D73B42" w:rsidRDefault="00000000">
      <w:r>
        <w:t>Zgodnie z informacją dotyczącą zawartości detergentów podaną w karcie charakterystyki:</w:t>
      </w:r>
    </w:p>
    <w:p w14:paraId="2DA0B127" w14:textId="77777777" w:rsidR="00D73B42" w:rsidRDefault="00000000">
      <w:pPr>
        <w:pStyle w:val="Listapunktowana"/>
      </w:pPr>
      <w:r>
        <w:t>Niejonowe środki powierzchniowo czynne: poniżej 5%.</w:t>
      </w:r>
    </w:p>
    <w:p w14:paraId="08B90155" w14:textId="77777777" w:rsidR="00D73B42" w:rsidRDefault="00000000">
      <w:pPr>
        <w:pStyle w:val="Listapunktowana"/>
      </w:pPr>
      <w:r>
        <w:t>Środki konserwujące: sól sodowa 1-tlenku pirydyno-2-tiolu oraz 1,2-benzoizotiazol-3(2H)-on (benzizotiazolinon); karta charakterystyki podaje dla tej grupy zawartość poniżej 5%.</w:t>
      </w:r>
    </w:p>
    <w:p w14:paraId="3C74DD64" w14:textId="77777777" w:rsidR="00D73B42" w:rsidRDefault="00000000">
      <w:pPr>
        <w:pStyle w:val="Listapunktowana"/>
      </w:pPr>
      <w:r>
        <w:t>Pozostałe składniki wskazane w karcie charakterystyki: citral, d-limonen oraz barwnik.</w:t>
      </w:r>
    </w:p>
    <w:p w14:paraId="6A5E120D" w14:textId="77777777" w:rsidR="00D73B42" w:rsidRDefault="00000000">
      <w:r>
        <w:t>Dodatkowe składniki i stężenia podane w sekcji 3 karty charakterystyki: etanol (≤2,5%), dipropylenoglikol monometylowy eter (≤1%) oraz 1,2-benzoizotiazol-3(2H)-on (≥0,0036–&lt;0,036%).</w:t>
      </w:r>
    </w:p>
    <w:p w14:paraId="35E77CED" w14:textId="77777777" w:rsidR="00D73B42" w:rsidRDefault="00000000">
      <w:r>
        <w:t>Uwaga: dokument nie stanowi pełnego ilościowego składu receptury. Informacje odtworzono z karty charakterystyki źródłowego produktu; przed użyciem dokumentacji dla produktu pod nową nazwą należy potwierdzić, że skład pozostaje identyczny.</w:t>
      </w:r>
    </w:p>
    <w:p w14:paraId="0CB061C6" w14:textId="77777777" w:rsidR="00D73B42" w:rsidRDefault="00000000">
      <w:pPr>
        <w:pStyle w:val="Nagwek1"/>
      </w:pPr>
      <w:r>
        <w:t>Dystrybutor</w:t>
      </w:r>
    </w:p>
    <w:p w14:paraId="65A39BF4" w14:textId="77777777" w:rsidR="00D73B42" w:rsidRDefault="00000000">
      <w:r>
        <w:t>OSCORP</w:t>
      </w:r>
      <w:r>
        <w:br/>
        <w:t>Wrotków 75, 63-720 Koźmin Wielkopolski, Polska</w:t>
      </w:r>
      <w:r>
        <w:br/>
        <w:t>www.oscorp.pl</w:t>
      </w:r>
      <w:r>
        <w:br/>
        <w:t>biuro@oscorp.pl</w:t>
      </w:r>
    </w:p>
    <w:sectPr w:rsidR="00D73B42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33575" w14:textId="77777777" w:rsidR="00D32B61" w:rsidRDefault="00D32B61">
      <w:pPr>
        <w:spacing w:after="0" w:line="240" w:lineRule="auto"/>
      </w:pPr>
      <w:r>
        <w:separator/>
      </w:r>
    </w:p>
  </w:endnote>
  <w:endnote w:type="continuationSeparator" w:id="0">
    <w:p w14:paraId="54E4F22C" w14:textId="77777777" w:rsidR="00D32B61" w:rsidRDefault="00D32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11375" w14:textId="77777777" w:rsidR="00D73B42" w:rsidRDefault="00000000">
    <w:pPr>
      <w:pStyle w:val="Stopka"/>
      <w:jc w:val="center"/>
    </w:pPr>
    <w:r>
      <w:rPr>
        <w:color w:val="646464"/>
        <w:sz w:val="16"/>
      </w:rPr>
      <w:t xml:space="preserve">Alpha ID Inter Detailer | </w:t>
    </w:r>
    <w:proofErr w:type="spellStart"/>
    <w:r>
      <w:rPr>
        <w:color w:val="646464"/>
        <w:sz w:val="16"/>
      </w:rPr>
      <w:t>Arkusz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składników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A92E6" w14:textId="77777777" w:rsidR="00D32B61" w:rsidRDefault="00D32B61">
      <w:pPr>
        <w:spacing w:after="0" w:line="240" w:lineRule="auto"/>
      </w:pPr>
      <w:r>
        <w:separator/>
      </w:r>
    </w:p>
  </w:footnote>
  <w:footnote w:type="continuationSeparator" w:id="0">
    <w:p w14:paraId="0E51521C" w14:textId="77777777" w:rsidR="00D32B61" w:rsidRDefault="00D32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9988231">
    <w:abstractNumId w:val="8"/>
  </w:num>
  <w:num w:numId="2" w16cid:durableId="1924799821">
    <w:abstractNumId w:val="6"/>
  </w:num>
  <w:num w:numId="3" w16cid:durableId="475531081">
    <w:abstractNumId w:val="5"/>
  </w:num>
  <w:num w:numId="4" w16cid:durableId="827982402">
    <w:abstractNumId w:val="4"/>
  </w:num>
  <w:num w:numId="5" w16cid:durableId="1957986145">
    <w:abstractNumId w:val="7"/>
  </w:num>
  <w:num w:numId="6" w16cid:durableId="2040081133">
    <w:abstractNumId w:val="3"/>
  </w:num>
  <w:num w:numId="7" w16cid:durableId="874848236">
    <w:abstractNumId w:val="2"/>
  </w:num>
  <w:num w:numId="8" w16cid:durableId="1407462028">
    <w:abstractNumId w:val="1"/>
  </w:num>
  <w:num w:numId="9" w16cid:durableId="1774208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63B"/>
    <w:rsid w:val="0029639D"/>
    <w:rsid w:val="00326F90"/>
    <w:rsid w:val="007F0EEE"/>
    <w:rsid w:val="00AA1D8D"/>
    <w:rsid w:val="00B47730"/>
    <w:rsid w:val="00CB0664"/>
    <w:rsid w:val="00D32B61"/>
    <w:rsid w:val="00D73B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49630"/>
  <w14:defaultImageDpi w14:val="300"/>
  <w15:docId w15:val="{549CFCDC-243A-443A-8219-9FABDCE8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Oskar Sitarz</cp:lastModifiedBy>
  <cp:revision>2</cp:revision>
  <dcterms:created xsi:type="dcterms:W3CDTF">2026-10-28T13:37:00Z</dcterms:created>
  <dcterms:modified xsi:type="dcterms:W3CDTF">2026-10-28T13:37:00Z</dcterms:modified>
  <cp:category/>
</cp:coreProperties>
</file>