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HYBRYDA 490</w:t>
      </w:r>
    </w:p>
    <w:p>
      <w:r>
        <w:t>Sporządzono na podstawie karty charakterystyki.</w:t>
      </w:r>
    </w:p>
    <w:p>
      <w:r>
        <w:t>Składniki w kolejności malejącej zawartości:</w:t>
      </w:r>
    </w:p>
    <w:p>
      <w:r>
        <w:t>• Benzyna ciężka obrabiana wodorem (ropa naftowa): 10–25%</w:t>
      </w:r>
    </w:p>
    <w:p>
      <w:r>
        <w:t>• 1,2-benzoizotiazol-3(2H)-on: ≤1%</w:t>
      </w:r>
    </w:p>
    <w:p>
      <w:r>
        <w:t>Skład na etykietę:</w:t>
      </w:r>
    </w:p>
    <w:p>
      <w:r>
        <w:t>• zawiera konserwant: 1,2-benzoizotiazol-3(2H)-on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