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6CE2" w14:textId="77777777" w:rsidR="00AB7C04" w:rsidRDefault="00000000">
      <w:pPr>
        <w:pStyle w:val="Nagwek1"/>
      </w:pPr>
      <w:r>
        <w:t>ARKUSZ SKŁADNIKÓW – SPOT-EX 2</w:t>
      </w:r>
    </w:p>
    <w:p w14:paraId="1024DD9D" w14:textId="77777777" w:rsidR="00AB7C04" w:rsidRDefault="00000000">
      <w:r>
        <w:t>Zgodnie z Załącznikiem VII D Rozporządzenia (WE) nr 648/2004.</w:t>
      </w:r>
    </w:p>
    <w:p w14:paraId="71569CC2" w14:textId="77777777" w:rsidR="00AB7C04" w:rsidRDefault="00AB7C04"/>
    <w:p w14:paraId="22C8BEAE" w14:textId="77777777" w:rsidR="00AB7C04" w:rsidRDefault="00000000">
      <w:r>
        <w:t>Deklaracja detergentowa:</w:t>
      </w:r>
    </w:p>
    <w:p w14:paraId="0A47EAF6" w14:textId="77777777" w:rsidR="00AB7C04" w:rsidRDefault="00000000">
      <w:r>
        <w:t>• Niejonowe środki powierzchniowo czynne: 15–30%</w:t>
      </w:r>
    </w:p>
    <w:p w14:paraId="040D995E" w14:textId="77777777" w:rsidR="00AB7C04" w:rsidRDefault="00000000">
      <w:r>
        <w:t>• Węglowodory alifatyczne: 5–15%</w:t>
      </w:r>
    </w:p>
    <w:p w14:paraId="18C14EE4" w14:textId="77777777" w:rsidR="00AB7C04" w:rsidRDefault="00000000">
      <w:r>
        <w:t>• Węglowodory aromatyczne oraz D-Limonen: &lt;5%</w:t>
      </w:r>
    </w:p>
    <w:p w14:paraId="4AFC4CF4" w14:textId="77777777" w:rsidR="00AB7C04" w:rsidRDefault="00AB7C04"/>
    <w:p w14:paraId="4C211B76" w14:textId="77777777" w:rsidR="00AB7C04" w:rsidRDefault="00000000">
      <w:r>
        <w:t>Główne składniki:</w:t>
      </w:r>
    </w:p>
    <w:p w14:paraId="2D274A25" w14:textId="77777777" w:rsidR="00AB7C04" w:rsidRDefault="00000000">
      <w:r>
        <w:t>• Oksyetylenowany alkohol tłuszczowy C9-11</w:t>
      </w:r>
    </w:p>
    <w:p w14:paraId="575443D5" w14:textId="77777777" w:rsidR="00AB7C04" w:rsidRDefault="00000000">
      <w:r>
        <w:t>• Octan butylu</w:t>
      </w:r>
    </w:p>
    <w:p w14:paraId="56BB2CC7" w14:textId="77777777" w:rsidR="00AB7C04" w:rsidRDefault="00000000">
      <w:r>
        <w:t>• Metoksydipropanol</w:t>
      </w:r>
    </w:p>
    <w:p w14:paraId="65B1A56F" w14:textId="77777777" w:rsidR="00AB7C04" w:rsidRDefault="00000000">
      <w:r>
        <w:t>• Węglowodory C9-C12</w:t>
      </w:r>
    </w:p>
    <w:p w14:paraId="6B2476AD" w14:textId="77777777" w:rsidR="00AB7C04" w:rsidRDefault="00000000">
      <w:r>
        <w:t>• D-Limonen</w:t>
      </w:r>
    </w:p>
    <w:sectPr w:rsidR="00AB7C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188839">
    <w:abstractNumId w:val="8"/>
  </w:num>
  <w:num w:numId="2" w16cid:durableId="1599631621">
    <w:abstractNumId w:val="6"/>
  </w:num>
  <w:num w:numId="3" w16cid:durableId="2077437673">
    <w:abstractNumId w:val="5"/>
  </w:num>
  <w:num w:numId="4" w16cid:durableId="2112435823">
    <w:abstractNumId w:val="4"/>
  </w:num>
  <w:num w:numId="5" w16cid:durableId="1479375799">
    <w:abstractNumId w:val="7"/>
  </w:num>
  <w:num w:numId="6" w16cid:durableId="1179928343">
    <w:abstractNumId w:val="3"/>
  </w:num>
  <w:num w:numId="7" w16cid:durableId="1928227718">
    <w:abstractNumId w:val="2"/>
  </w:num>
  <w:num w:numId="8" w16cid:durableId="823932877">
    <w:abstractNumId w:val="1"/>
  </w:num>
  <w:num w:numId="9" w16cid:durableId="31661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6849"/>
    <w:rsid w:val="00934D5C"/>
    <w:rsid w:val="00AA1D8D"/>
    <w:rsid w:val="00AB7C0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1759D"/>
  <w14:defaultImageDpi w14:val="300"/>
  <w15:docId w15:val="{9FCFEF03-5F4F-4642-9A68-D98F4D4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2026-06-10T10:36:00Z</dcterms:created>
  <dcterms:modified xsi:type="dcterms:W3CDTF">2026-06-10T10:36:00Z</dcterms:modified>
  <cp:category/>
</cp:coreProperties>
</file>