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908613" w14:textId="77777777" w:rsidR="007069C1" w:rsidRDefault="00000000">
      <w:pPr>
        <w:pStyle w:val="Nagwek1"/>
      </w:pPr>
      <w:r>
        <w:t>ARKUSZ SKŁADNIKÓW – ULTRA CUT</w:t>
      </w:r>
    </w:p>
    <w:p w14:paraId="157482B0" w14:textId="77777777" w:rsidR="007069C1" w:rsidRDefault="00000000">
      <w:r>
        <w:t>Składniki w kolejności malejącej wg SDS:</w:t>
      </w:r>
    </w:p>
    <w:p w14:paraId="31C6501D" w14:textId="77777777" w:rsidR="007069C1" w:rsidRDefault="00000000">
      <w:r>
        <w:t>Węglowodory C16-C20, n-alkany, izoalkany, cykliczne, &lt;2% aromatów: 10–25%</w:t>
      </w:r>
    </w:p>
    <w:p w14:paraId="1FFC2887" w14:textId="77777777" w:rsidR="007069C1" w:rsidRDefault="00000000">
      <w:r>
        <w:t>Benzyna ciężka obrabiana wodorem (ropa naftowa): 10–25%</w:t>
      </w:r>
    </w:p>
    <w:p w14:paraId="27AB7B2B" w14:textId="77777777" w:rsidR="007069C1" w:rsidRDefault="00000000">
      <w:r>
        <w:t>Biały olej mineralny (White mineral oil, petroleum): 2,5–10%</w:t>
      </w:r>
    </w:p>
    <w:p w14:paraId="78A0D5F8" w14:textId="77777777" w:rsidR="007069C1" w:rsidRDefault="00000000">
      <w:r>
        <w:t>1,2-benzoizotiazol-3(2H)-on: &lt;0,025%</w:t>
      </w:r>
    </w:p>
    <w:sectPr w:rsidR="007069C1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55388521">
    <w:abstractNumId w:val="8"/>
  </w:num>
  <w:num w:numId="2" w16cid:durableId="28724192">
    <w:abstractNumId w:val="6"/>
  </w:num>
  <w:num w:numId="3" w16cid:durableId="1522747035">
    <w:abstractNumId w:val="5"/>
  </w:num>
  <w:num w:numId="4" w16cid:durableId="445082967">
    <w:abstractNumId w:val="4"/>
  </w:num>
  <w:num w:numId="5" w16cid:durableId="2099787634">
    <w:abstractNumId w:val="7"/>
  </w:num>
  <w:num w:numId="6" w16cid:durableId="2128767052">
    <w:abstractNumId w:val="3"/>
  </w:num>
  <w:num w:numId="7" w16cid:durableId="661933640">
    <w:abstractNumId w:val="2"/>
  </w:num>
  <w:num w:numId="8" w16cid:durableId="356583005">
    <w:abstractNumId w:val="1"/>
  </w:num>
  <w:num w:numId="9" w16cid:durableId="9221030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47FFE"/>
    <w:rsid w:val="0006063C"/>
    <w:rsid w:val="0015074B"/>
    <w:rsid w:val="0029639D"/>
    <w:rsid w:val="00326F90"/>
    <w:rsid w:val="007069C1"/>
    <w:rsid w:val="00746649"/>
    <w:rsid w:val="00AA1D8D"/>
    <w:rsid w:val="00B47730"/>
    <w:rsid w:val="00C120C8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C92F839"/>
  <w14:defaultImageDpi w14:val="300"/>
  <w15:docId w15:val="{66D9AB8D-FF9B-444A-8FE4-AE51C38F9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298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Oskar Sitarz</cp:lastModifiedBy>
  <cp:revision>2</cp:revision>
  <dcterms:created xsi:type="dcterms:W3CDTF">2026-06-11T08:52:00Z</dcterms:created>
  <dcterms:modified xsi:type="dcterms:W3CDTF">2026-06-11T08:52:00Z</dcterms:modified>
  <cp:category/>
</cp:coreProperties>
</file>