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DERMAHoov D</w:t>
      </w:r>
    </w:p>
    <w:p>
      <w:r>
        <w:t>Opracowano na podstawie karty charakterystyki z 16.01.2024 r.</w:t>
      </w:r>
    </w:p>
    <w:p>
      <w:r>
        <w:t>Składniki w kolejności malejącej zawartości:</w:t>
      </w:r>
    </w:p>
    <w:p>
      <w:r>
        <w:t>• Glutaral (glutaraldehyd): 15–30%</w:t>
      </w:r>
    </w:p>
    <w:p>
      <w:r>
        <w:t>• Siarczan miedzi(V) uwodniony: &lt;5%</w:t>
      </w:r>
    </w:p>
    <w:p>
      <w:r>
        <w:t>• Siarczan glinu: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