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Trim Protectant Matt SPRAY 450</w:t>
      </w:r>
    </w:p>
    <w:p>
      <w:r>
        <w:t>Produkt: Trim Protectant Matt SPRAY 450</w:t>
      </w:r>
    </w:p>
    <w:p/>
    <w:p>
      <w:r>
        <w:t>Na podstawie karty charakterystyki:</w:t>
      </w:r>
    </w:p>
    <w:p>
      <w:r>
        <w:t>• W sekcji 3 nie wykazano składników niebezpiecznych.</w:t>
      </w:r>
    </w:p>
    <w:p>
      <w:r>
        <w:t>• Produkt zawiera środek konserwujący: sól sodowa 1‑tlenku pirydyno‑2‑tiolu (Sodium Pyrithione).</w:t>
      </w:r>
    </w:p>
    <w:p/>
    <w:p>
      <w:r>
        <w:t>Uwaga:</w:t>
      </w:r>
    </w:p>
    <w:p>
      <w:r>
        <w:t>Karta charakterystyki nie zawiera składu detergentowego zgodnego z Rozporządzeniem (WE) nr 648/2004 (Ingredient Data Sheet).</w:t>
      </w:r>
    </w:p>
    <w:p/>
    <w:p>
      <w:r>
        <w:t>Opracowano na podstawie karty charakterystyki z dnia 19.10.2022.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