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D987" w14:textId="77777777" w:rsidR="005A0556" w:rsidRDefault="00000000">
      <w:pPr>
        <w:pStyle w:val="Nagwek1"/>
      </w:pPr>
      <w:r>
        <w:t>ARKUSZ SKŁADNIKÓW – LACK CLEANER</w:t>
      </w:r>
    </w:p>
    <w:p w14:paraId="659DEF5A" w14:textId="77777777" w:rsidR="005A0556" w:rsidRDefault="00000000">
      <w:r>
        <w:t>Opracowano na podstawie karty charakterystyki produktu Lack Cleaner.</w:t>
      </w:r>
    </w:p>
    <w:p w14:paraId="76F436CB" w14:textId="77777777" w:rsidR="005A0556" w:rsidRDefault="005A0556"/>
    <w:p w14:paraId="11E7078E" w14:textId="77777777" w:rsidR="005A0556" w:rsidRDefault="00000000">
      <w:r>
        <w:t>Składniki:</w:t>
      </w:r>
    </w:p>
    <w:p w14:paraId="67198529" w14:textId="77777777" w:rsidR="005A0556" w:rsidRDefault="00000000">
      <w:r>
        <w:t>• Frakcja naftowa hydroodsiarczona (ropa naftowa): 10–&lt;25%</w:t>
      </w:r>
    </w:p>
    <w:p w14:paraId="59166709" w14:textId="77777777" w:rsidR="005A0556" w:rsidRDefault="00000000">
      <w:r>
        <w:t>• Destylaty lekkie obrabiane wodorem (ropa naftowa): 5–10%</w:t>
      </w:r>
    </w:p>
    <w:p w14:paraId="4B7BA8BF" w14:textId="77777777" w:rsidR="005A0556" w:rsidRDefault="00000000">
      <w:r>
        <w:t>• Biały olej mineralny (White Mineral Oil, Petroleum): 1–5%</w:t>
      </w:r>
    </w:p>
    <w:p w14:paraId="6205977A" w14:textId="77777777" w:rsidR="005A0556" w:rsidRDefault="00000000">
      <w:r>
        <w:t>• Mieszanina CMIT/MIT (5-chloro-2-metylo-2H-izotiazol-3-on i 2-metylo-2H-izotiazol-3-on): 0,0025–&lt;0,025%</w:t>
      </w:r>
    </w:p>
    <w:p w14:paraId="0B911956" w14:textId="77777777" w:rsidR="005A0556" w:rsidRDefault="00000000">
      <w:r>
        <w:t>• Alpha-Terpineol (substancja zapachowa)</w:t>
      </w:r>
    </w:p>
    <w:sectPr w:rsidR="005A05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374869">
    <w:abstractNumId w:val="8"/>
  </w:num>
  <w:num w:numId="2" w16cid:durableId="332686311">
    <w:abstractNumId w:val="6"/>
  </w:num>
  <w:num w:numId="3" w16cid:durableId="603459903">
    <w:abstractNumId w:val="5"/>
  </w:num>
  <w:num w:numId="4" w16cid:durableId="839806646">
    <w:abstractNumId w:val="4"/>
  </w:num>
  <w:num w:numId="5" w16cid:durableId="352341090">
    <w:abstractNumId w:val="7"/>
  </w:num>
  <w:num w:numId="6" w16cid:durableId="2095739580">
    <w:abstractNumId w:val="3"/>
  </w:num>
  <w:num w:numId="7" w16cid:durableId="2087454539">
    <w:abstractNumId w:val="2"/>
  </w:num>
  <w:num w:numId="8" w16cid:durableId="678891638">
    <w:abstractNumId w:val="1"/>
  </w:num>
  <w:num w:numId="9" w16cid:durableId="166975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2F0"/>
    <w:rsid w:val="005A0556"/>
    <w:rsid w:val="009143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ACEEA"/>
  <w14:defaultImageDpi w14:val="300"/>
  <w15:docId w15:val="{DBC566C2-8229-4B88-8A44-6B33A4E6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2026-06-10T12:07:00Z</dcterms:created>
  <dcterms:modified xsi:type="dcterms:W3CDTF">2026-06-10T12:07:00Z</dcterms:modified>
  <cp:category/>
</cp:coreProperties>
</file>